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8756BE9" w14:textId="5808DFC3" w:rsidR="004445B8" w:rsidRPr="00BB047A" w:rsidRDefault="134E2B8F" w:rsidP="134E2B8F">
      <w:pPr>
        <w:spacing w:after="120" w:line="240" w:lineRule="auto"/>
        <w:jc w:val="center"/>
        <w:rPr>
          <w:rFonts w:ascii="Abadi" w:eastAsia="Abadi" w:hAnsi="Abadi" w:cs="Abadi"/>
          <w:b/>
          <w:bCs/>
          <w:sz w:val="36"/>
          <w:szCs w:val="36"/>
        </w:rPr>
      </w:pPr>
      <w:r w:rsidRPr="00BB047A">
        <w:rPr>
          <w:rFonts w:ascii="Abadi" w:eastAsia="Abadi" w:hAnsi="Abadi" w:cs="Abadi"/>
          <w:b/>
          <w:bCs/>
          <w:sz w:val="36"/>
          <w:szCs w:val="36"/>
          <w:u w:val="single"/>
        </w:rPr>
        <w:t>Morpheus</w:t>
      </w:r>
      <w:r w:rsidR="00BB047A" w:rsidRPr="00BB047A">
        <w:rPr>
          <w:rFonts w:ascii="Abadi" w:eastAsia="Abadi" w:hAnsi="Abadi" w:cs="Abadi"/>
          <w:b/>
          <w:bCs/>
          <w:sz w:val="36"/>
          <w:szCs w:val="36"/>
          <w:u w:val="single"/>
        </w:rPr>
        <w:t xml:space="preserve">: </w:t>
      </w:r>
      <w:r w:rsidRPr="00AF134F">
        <w:rPr>
          <w:rFonts w:ascii="Abadi" w:eastAsia="Abadi" w:hAnsi="Abadi" w:cs="Abadi"/>
          <w:b/>
          <w:bCs/>
          <w:sz w:val="36"/>
          <w:szCs w:val="36"/>
          <w:u w:val="single"/>
        </w:rPr>
        <w:t>A GIM programme by Maria Radoje</w:t>
      </w:r>
      <w:r w:rsidRPr="00BB047A">
        <w:rPr>
          <w:rFonts w:ascii="Abadi" w:eastAsia="Abadi" w:hAnsi="Abadi" w:cs="Abadi"/>
          <w:b/>
          <w:bCs/>
          <w:sz w:val="36"/>
          <w:szCs w:val="36"/>
        </w:rPr>
        <w:t xml:space="preserve"> </w:t>
      </w:r>
    </w:p>
    <w:p w14:paraId="31AD619E" w14:textId="784AAB3A" w:rsidR="006401A2" w:rsidRDefault="134E2B8F" w:rsidP="00AF134F">
      <w:pPr>
        <w:spacing w:after="0" w:line="240" w:lineRule="auto"/>
        <w:jc w:val="center"/>
        <w:rPr>
          <w:rFonts w:ascii="Abadi" w:eastAsia="Abadi" w:hAnsi="Abadi" w:cs="Abadi"/>
          <w:b/>
          <w:bCs/>
          <w:i/>
          <w:iCs/>
          <w:sz w:val="24"/>
          <w:szCs w:val="24"/>
        </w:rPr>
      </w:pPr>
      <w:r w:rsidRPr="003D1E09">
        <w:rPr>
          <w:rFonts w:eastAsia="Abadi" w:cstheme="minorHAnsi"/>
          <w:b/>
          <w:bCs/>
          <w:sz w:val="24"/>
          <w:szCs w:val="24"/>
        </w:rPr>
        <w:t xml:space="preserve">This is a working programme and may be used with travellers who have already experienced some GIM sessions and may be ready for a process of healing, </w:t>
      </w:r>
      <w:proofErr w:type="gramStart"/>
      <w:r w:rsidRPr="003D1E09">
        <w:rPr>
          <w:rFonts w:eastAsia="Abadi" w:cstheme="minorHAnsi"/>
          <w:b/>
          <w:bCs/>
          <w:sz w:val="24"/>
          <w:szCs w:val="24"/>
        </w:rPr>
        <w:t>regeneration</w:t>
      </w:r>
      <w:proofErr w:type="gramEnd"/>
      <w:r w:rsidRPr="003D1E09">
        <w:rPr>
          <w:rFonts w:eastAsia="Abadi" w:cstheme="minorHAnsi"/>
          <w:b/>
          <w:bCs/>
          <w:sz w:val="24"/>
          <w:szCs w:val="24"/>
        </w:rPr>
        <w:t xml:space="preserve"> and renewal</w:t>
      </w:r>
      <w:r w:rsidRPr="134E2B8F">
        <w:rPr>
          <w:rFonts w:ascii="Abadi" w:eastAsia="Abadi" w:hAnsi="Abadi" w:cs="Abadi"/>
          <w:b/>
          <w:bCs/>
          <w:i/>
          <w:iCs/>
          <w:sz w:val="24"/>
          <w:szCs w:val="24"/>
        </w:rPr>
        <w:t>.</w:t>
      </w:r>
    </w:p>
    <w:p w14:paraId="5487101C" w14:textId="6998B18C" w:rsidR="00BB047A" w:rsidRDefault="00BB047A" w:rsidP="134E2B8F">
      <w:pPr>
        <w:spacing w:after="0" w:line="240" w:lineRule="auto"/>
        <w:jc w:val="center"/>
        <w:rPr>
          <w:rFonts w:ascii="Abadi" w:eastAsia="Abadi" w:hAnsi="Abadi" w:cs="Abadi"/>
          <w:b/>
          <w:bCs/>
          <w:i/>
          <w:iCs/>
          <w:sz w:val="24"/>
          <w:szCs w:val="24"/>
        </w:rPr>
      </w:pPr>
    </w:p>
    <w:p w14:paraId="21E02B4B" w14:textId="2FE99126" w:rsidR="00AF134F" w:rsidRDefault="00AF134F" w:rsidP="134E2B8F">
      <w:pPr>
        <w:spacing w:after="0" w:line="240" w:lineRule="auto"/>
        <w:jc w:val="center"/>
        <w:rPr>
          <w:rFonts w:ascii="Abadi" w:eastAsia="Abadi" w:hAnsi="Abadi" w:cs="Abadi"/>
          <w:b/>
          <w:bCs/>
          <w:i/>
          <w:iCs/>
          <w:sz w:val="24"/>
          <w:szCs w:val="24"/>
        </w:rPr>
      </w:pPr>
    </w:p>
    <w:p w14:paraId="2E721B6C" w14:textId="77777777" w:rsidR="00AF134F" w:rsidRDefault="00AF134F" w:rsidP="134E2B8F">
      <w:pPr>
        <w:spacing w:after="0" w:line="240" w:lineRule="auto"/>
        <w:jc w:val="center"/>
        <w:rPr>
          <w:rFonts w:ascii="Abadi" w:eastAsia="Abadi" w:hAnsi="Abadi" w:cs="Abadi"/>
          <w:b/>
          <w:bCs/>
          <w:i/>
          <w:iCs/>
          <w:sz w:val="24"/>
          <w:szCs w:val="24"/>
        </w:rPr>
      </w:pPr>
    </w:p>
    <w:p w14:paraId="0449BDB6" w14:textId="309FAA07" w:rsidR="00BB047A" w:rsidRPr="00BB047A" w:rsidRDefault="00BB047A" w:rsidP="003D1E09">
      <w:pPr>
        <w:spacing w:after="0" w:line="240" w:lineRule="auto"/>
        <w:ind w:firstLine="720"/>
        <w:jc w:val="center"/>
        <w:rPr>
          <w:rFonts w:eastAsia="Abadi" w:cstheme="minorHAnsi"/>
          <w:b/>
          <w:bCs/>
          <w:sz w:val="24"/>
          <w:szCs w:val="24"/>
          <w:u w:val="single"/>
        </w:rPr>
      </w:pPr>
      <w:r w:rsidRPr="00BB047A">
        <w:rPr>
          <w:rFonts w:eastAsia="Abadi" w:cstheme="minorHAnsi"/>
          <w:b/>
          <w:bCs/>
          <w:sz w:val="24"/>
          <w:szCs w:val="24"/>
        </w:rPr>
        <w:t xml:space="preserve">To listen </w:t>
      </w:r>
      <w:r w:rsidRPr="003D1E09">
        <w:rPr>
          <w:rFonts w:eastAsia="Abadi" w:cstheme="minorHAnsi"/>
          <w:b/>
          <w:bCs/>
          <w:sz w:val="24"/>
          <w:szCs w:val="24"/>
        </w:rPr>
        <w:t>please</w:t>
      </w:r>
      <w:r w:rsidRPr="00BB047A">
        <w:rPr>
          <w:rFonts w:eastAsia="Abadi" w:cstheme="minorHAnsi"/>
          <w:b/>
          <w:bCs/>
          <w:sz w:val="24"/>
          <w:szCs w:val="24"/>
        </w:rPr>
        <w:t xml:space="preserve"> follow this link: </w:t>
      </w:r>
      <w:hyperlink r:id="rId5" w:history="1">
        <w:r w:rsidRPr="00BB047A">
          <w:rPr>
            <w:rStyle w:val="Hyperlink"/>
            <w:rFonts w:eastAsia="Abadi" w:cstheme="minorHAnsi"/>
            <w:b/>
            <w:bCs/>
            <w:sz w:val="24"/>
            <w:szCs w:val="24"/>
          </w:rPr>
          <w:t>https://open.spotify.com/playlist/6XYQUBdw3kkLFs1beDaFzP?si=ccd119f769724bb5</w:t>
        </w:r>
      </w:hyperlink>
    </w:p>
    <w:p w14:paraId="0051C931" w14:textId="77777777" w:rsidR="00BB047A" w:rsidRPr="00BB047A" w:rsidRDefault="00BB047A" w:rsidP="134E2B8F">
      <w:pPr>
        <w:spacing w:after="0" w:line="240" w:lineRule="auto"/>
        <w:jc w:val="center"/>
        <w:rPr>
          <w:rFonts w:ascii="Abadi" w:eastAsia="Abadi" w:hAnsi="Abadi" w:cs="Abadi"/>
          <w:b/>
          <w:bCs/>
          <w:sz w:val="24"/>
          <w:szCs w:val="24"/>
        </w:rPr>
      </w:pPr>
    </w:p>
    <w:p w14:paraId="1E2A8612" w14:textId="77777777" w:rsidR="00AF134F" w:rsidRDefault="00AF134F" w:rsidP="134E2B8F">
      <w:pPr>
        <w:spacing w:after="0" w:line="240" w:lineRule="auto"/>
        <w:jc w:val="center"/>
        <w:rPr>
          <w:rFonts w:ascii="Abadi" w:eastAsia="Abadi" w:hAnsi="Abadi" w:cs="Abadi"/>
          <w:b/>
          <w:bCs/>
          <w:i/>
          <w:iCs/>
          <w:sz w:val="24"/>
          <w:szCs w:val="24"/>
        </w:rPr>
      </w:pPr>
    </w:p>
    <w:p w14:paraId="4676D67F" w14:textId="06F22C39" w:rsidR="00AF134F" w:rsidRPr="003D1E09" w:rsidRDefault="00AF134F" w:rsidP="134E2B8F">
      <w:pPr>
        <w:spacing w:after="0" w:line="240" w:lineRule="auto"/>
        <w:jc w:val="center"/>
        <w:rPr>
          <w:rFonts w:ascii="Abadi" w:eastAsia="Abadi" w:hAnsi="Abadi" w:cs="Abadi"/>
          <w:b/>
          <w:bCs/>
          <w:sz w:val="28"/>
          <w:szCs w:val="28"/>
        </w:rPr>
      </w:pPr>
      <w:r w:rsidRPr="003D1E09">
        <w:rPr>
          <w:rFonts w:ascii="Abadi" w:eastAsia="Abadi" w:hAnsi="Abadi" w:cs="Abadi"/>
          <w:b/>
          <w:bCs/>
          <w:sz w:val="28"/>
          <w:szCs w:val="28"/>
        </w:rPr>
        <w:t xml:space="preserve">Recording Compilation:  </w:t>
      </w:r>
    </w:p>
    <w:p w14:paraId="08777819" w14:textId="60660FBE" w:rsidR="006401A2" w:rsidRPr="0026200A" w:rsidRDefault="134E2B8F" w:rsidP="134E2B8F">
      <w:pPr>
        <w:spacing w:after="0" w:line="240" w:lineRule="auto"/>
        <w:jc w:val="center"/>
        <w:rPr>
          <w:rFonts w:ascii="Abadi" w:eastAsia="Abadi" w:hAnsi="Abadi" w:cs="Abadi"/>
          <w:b/>
          <w:bCs/>
          <w:i/>
          <w:iCs/>
          <w:sz w:val="24"/>
          <w:szCs w:val="24"/>
        </w:rPr>
      </w:pPr>
      <w:r w:rsidRPr="134E2B8F">
        <w:rPr>
          <w:rFonts w:ascii="Abadi" w:eastAsia="Abadi" w:hAnsi="Abadi" w:cs="Abadi"/>
          <w:b/>
          <w:bCs/>
          <w:i/>
          <w:iCs/>
          <w:sz w:val="24"/>
          <w:szCs w:val="24"/>
        </w:rPr>
        <w:t xml:space="preserve"> </w:t>
      </w:r>
    </w:p>
    <w:p w14:paraId="7FC6F22D" w14:textId="0A403DD4" w:rsidR="006401A2" w:rsidRPr="001D4E7C" w:rsidRDefault="1E25630C" w:rsidP="00100F15">
      <w:pPr>
        <w:spacing w:after="120" w:line="240" w:lineRule="auto"/>
        <w:jc w:val="center"/>
        <w:rPr>
          <w:b/>
          <w:bCs/>
          <w:i/>
          <w:iCs/>
          <w:color w:val="002060"/>
          <w:sz w:val="24"/>
          <w:szCs w:val="24"/>
        </w:rPr>
      </w:pPr>
      <w:r w:rsidRPr="001D4E7C">
        <w:rPr>
          <w:b/>
          <w:bCs/>
          <w:color w:val="002060"/>
          <w:sz w:val="24"/>
          <w:szCs w:val="24"/>
        </w:rPr>
        <w:t>Quiet City, Aaron Copland/ New York Philharmonic/ Bernstein / Deutsche Grammophon 10.45</w:t>
      </w:r>
    </w:p>
    <w:p w14:paraId="2707AD77" w14:textId="07164E84" w:rsidR="006401A2" w:rsidRPr="001D4E7C" w:rsidRDefault="1E25630C" w:rsidP="00100F15">
      <w:pPr>
        <w:spacing w:after="120" w:line="240" w:lineRule="auto"/>
        <w:jc w:val="center"/>
        <w:rPr>
          <w:b/>
          <w:bCs/>
          <w:color w:val="002060"/>
          <w:sz w:val="24"/>
          <w:szCs w:val="24"/>
        </w:rPr>
      </w:pPr>
      <w:r w:rsidRPr="001D4E7C">
        <w:rPr>
          <w:b/>
          <w:bCs/>
          <w:color w:val="002060"/>
          <w:sz w:val="24"/>
          <w:szCs w:val="24"/>
        </w:rPr>
        <w:t>The Dove, The Birds, Respighi/ Chamber Orchestra of New York/ Di Vittorio/ Naxos 4.40</w:t>
      </w:r>
    </w:p>
    <w:p w14:paraId="7BD74106" w14:textId="7BA4838B" w:rsidR="002C4ED4" w:rsidRPr="001D4E7C" w:rsidRDefault="1E25630C" w:rsidP="00100F15">
      <w:pPr>
        <w:spacing w:after="0" w:line="240" w:lineRule="auto"/>
        <w:jc w:val="center"/>
        <w:rPr>
          <w:b/>
          <w:bCs/>
          <w:color w:val="002060"/>
          <w:sz w:val="24"/>
          <w:szCs w:val="24"/>
        </w:rPr>
      </w:pPr>
      <w:r w:rsidRPr="001D4E7C">
        <w:rPr>
          <w:b/>
          <w:bCs/>
          <w:color w:val="002060"/>
          <w:sz w:val="24"/>
          <w:szCs w:val="24"/>
        </w:rPr>
        <w:t>Lento, String Quartet in F major ‘American,’ Opus 96, Dvorak /Skampa Quartet/ Champs Hill Records 7.07</w:t>
      </w:r>
    </w:p>
    <w:p w14:paraId="52DD14AF" w14:textId="6D3D1307" w:rsidR="1E25630C" w:rsidRPr="001D4E7C" w:rsidRDefault="1E25630C" w:rsidP="00100F15">
      <w:pPr>
        <w:spacing w:after="0" w:line="240" w:lineRule="auto"/>
        <w:jc w:val="center"/>
        <w:rPr>
          <w:b/>
          <w:bCs/>
          <w:color w:val="002060"/>
          <w:sz w:val="12"/>
          <w:szCs w:val="12"/>
        </w:rPr>
      </w:pPr>
    </w:p>
    <w:p w14:paraId="39548B99" w14:textId="45A643FA" w:rsidR="00AF0CEA" w:rsidRPr="001D4E7C" w:rsidRDefault="1E25630C" w:rsidP="00100F15">
      <w:pPr>
        <w:spacing w:after="0" w:line="240" w:lineRule="auto"/>
        <w:jc w:val="center"/>
        <w:rPr>
          <w:b/>
          <w:bCs/>
          <w:color w:val="002060"/>
          <w:sz w:val="24"/>
          <w:szCs w:val="24"/>
        </w:rPr>
      </w:pPr>
      <w:r w:rsidRPr="001D4E7C">
        <w:rPr>
          <w:b/>
          <w:bCs/>
          <w:color w:val="002060"/>
          <w:sz w:val="24"/>
          <w:szCs w:val="24"/>
        </w:rPr>
        <w:t>Adagietto, L' Arlésienne Suite for Orchestra No. 1, Bizet/ London Symphony Orchestra/ Abbado /Deutsche Grammophon 4.47</w:t>
      </w:r>
    </w:p>
    <w:p w14:paraId="3386D12C" w14:textId="581A8585" w:rsidR="1E25630C" w:rsidRPr="001D4E7C" w:rsidRDefault="1E25630C" w:rsidP="00100F15">
      <w:pPr>
        <w:spacing w:after="0" w:line="240" w:lineRule="auto"/>
        <w:jc w:val="center"/>
        <w:rPr>
          <w:b/>
          <w:bCs/>
          <w:color w:val="002060"/>
          <w:sz w:val="12"/>
          <w:szCs w:val="12"/>
        </w:rPr>
      </w:pPr>
    </w:p>
    <w:p w14:paraId="03DB6094" w14:textId="77777777" w:rsidR="006B2300" w:rsidRPr="001D4E7C" w:rsidRDefault="1E25630C" w:rsidP="00100F15">
      <w:pPr>
        <w:spacing w:after="0" w:line="240" w:lineRule="auto"/>
        <w:jc w:val="center"/>
        <w:rPr>
          <w:b/>
          <w:bCs/>
          <w:color w:val="002060"/>
          <w:sz w:val="24"/>
          <w:szCs w:val="24"/>
        </w:rPr>
      </w:pPr>
      <w:r w:rsidRPr="001D4E7C">
        <w:rPr>
          <w:b/>
          <w:bCs/>
          <w:color w:val="002060"/>
          <w:sz w:val="24"/>
          <w:szCs w:val="24"/>
        </w:rPr>
        <w:t>Morpheus, Rebecca Clarke / Phillip Dukes viola, Sophia Rahman piano, Naxos, 7.15</w:t>
      </w:r>
    </w:p>
    <w:p w14:paraId="594776DC" w14:textId="07852F58" w:rsidR="1E25630C" w:rsidRPr="001D4E7C" w:rsidRDefault="1E25630C" w:rsidP="00100F15">
      <w:pPr>
        <w:spacing w:after="0" w:line="240" w:lineRule="auto"/>
        <w:jc w:val="center"/>
        <w:rPr>
          <w:b/>
          <w:bCs/>
          <w:color w:val="002060"/>
          <w:sz w:val="12"/>
          <w:szCs w:val="12"/>
        </w:rPr>
      </w:pPr>
    </w:p>
    <w:p w14:paraId="221552B7" w14:textId="3DF124A7" w:rsidR="00F813C8" w:rsidRPr="001D4E7C" w:rsidRDefault="1E25630C" w:rsidP="00100F15">
      <w:pPr>
        <w:spacing w:after="0" w:line="240" w:lineRule="auto"/>
        <w:jc w:val="center"/>
        <w:rPr>
          <w:b/>
          <w:bCs/>
          <w:color w:val="002060"/>
          <w:sz w:val="24"/>
          <w:szCs w:val="24"/>
        </w:rPr>
      </w:pPr>
      <w:r w:rsidRPr="001D4E7C">
        <w:rPr>
          <w:b/>
          <w:bCs/>
          <w:color w:val="002060"/>
          <w:sz w:val="24"/>
          <w:szCs w:val="24"/>
        </w:rPr>
        <w:t>Adagio Cantabile, Pathetique Sonata, Beethoven / Daniel Barenboim, Deutsche Grammophon 5.23</w:t>
      </w:r>
    </w:p>
    <w:p w14:paraId="672A6659" w14:textId="77777777" w:rsidR="00F01BD9" w:rsidRPr="001D4E7C" w:rsidRDefault="00F01BD9" w:rsidP="00100F15">
      <w:pPr>
        <w:spacing w:after="0" w:line="240" w:lineRule="auto"/>
        <w:jc w:val="center"/>
        <w:rPr>
          <w:b/>
          <w:bCs/>
          <w:color w:val="002060"/>
          <w:sz w:val="12"/>
          <w:szCs w:val="12"/>
        </w:rPr>
      </w:pPr>
    </w:p>
    <w:p w14:paraId="4C3940C2" w14:textId="73DC2956" w:rsidR="00393D77" w:rsidRPr="001D4E7C" w:rsidRDefault="1E25630C" w:rsidP="00100F15">
      <w:pPr>
        <w:spacing w:after="0" w:line="240" w:lineRule="auto"/>
        <w:jc w:val="center"/>
        <w:rPr>
          <w:b/>
          <w:bCs/>
          <w:color w:val="002060"/>
          <w:sz w:val="48"/>
          <w:szCs w:val="48"/>
        </w:rPr>
      </w:pPr>
      <w:r w:rsidRPr="001D4E7C">
        <w:rPr>
          <w:b/>
          <w:bCs/>
          <w:i/>
          <w:iCs/>
          <w:color w:val="002060"/>
          <w:sz w:val="24"/>
          <w:szCs w:val="24"/>
        </w:rPr>
        <w:t>Total running time approx.: 40 minutes</w:t>
      </w:r>
    </w:p>
    <w:p w14:paraId="489FB8E1" w14:textId="249CD206" w:rsidR="1E25630C" w:rsidRDefault="1E25630C" w:rsidP="1E25630C">
      <w:pPr>
        <w:spacing w:after="0" w:line="240" w:lineRule="auto"/>
        <w:jc w:val="center"/>
        <w:rPr>
          <w:b/>
          <w:bCs/>
          <w:i/>
          <w:iCs/>
          <w:color w:val="767171" w:themeColor="background2" w:themeShade="80"/>
          <w:sz w:val="24"/>
          <w:szCs w:val="24"/>
        </w:rPr>
      </w:pPr>
    </w:p>
    <w:p w14:paraId="3055A245" w14:textId="77777777" w:rsidR="00AF134F" w:rsidRDefault="00AF134F" w:rsidP="00BB047A">
      <w:pPr>
        <w:jc w:val="center"/>
        <w:rPr>
          <w:rFonts w:ascii="Abadi" w:eastAsia="Abadi" w:hAnsi="Abadi" w:cs="Abadi"/>
          <w:b/>
          <w:bCs/>
          <w:sz w:val="28"/>
          <w:szCs w:val="28"/>
        </w:rPr>
      </w:pPr>
    </w:p>
    <w:p w14:paraId="2ACD8EFA" w14:textId="3A6E30DF" w:rsidR="00AF0CEA" w:rsidRPr="00393D77" w:rsidRDefault="134E2B8F" w:rsidP="00BB047A">
      <w:pPr>
        <w:jc w:val="center"/>
        <w:rPr>
          <w:rFonts w:ascii="Abadi" w:eastAsia="Abadi" w:hAnsi="Abadi" w:cs="Abadi"/>
          <w:b/>
          <w:bCs/>
          <w:sz w:val="24"/>
          <w:szCs w:val="24"/>
        </w:rPr>
      </w:pPr>
      <w:r w:rsidRPr="134E2B8F">
        <w:rPr>
          <w:rFonts w:ascii="Abadi" w:eastAsia="Abadi" w:hAnsi="Abadi" w:cs="Abadi"/>
          <w:b/>
          <w:bCs/>
          <w:sz w:val="28"/>
          <w:szCs w:val="28"/>
        </w:rPr>
        <w:t>Development of the programme:</w:t>
      </w:r>
    </w:p>
    <w:p w14:paraId="76F0AD43" w14:textId="580FA43F" w:rsidR="1E25630C" w:rsidRDefault="10F62706" w:rsidP="1E25630C">
      <w:pPr>
        <w:jc w:val="both"/>
        <w:rPr>
          <w:sz w:val="24"/>
          <w:szCs w:val="24"/>
        </w:rPr>
      </w:pPr>
      <w:r w:rsidRPr="10F62706">
        <w:rPr>
          <w:sz w:val="24"/>
          <w:szCs w:val="24"/>
        </w:rPr>
        <w:t xml:space="preserve">This programme was designed during a period of recovery from concussion, and reflects a process of adjustment, self-exploration, </w:t>
      </w:r>
      <w:proofErr w:type="gramStart"/>
      <w:r w:rsidRPr="10F62706">
        <w:rPr>
          <w:sz w:val="24"/>
          <w:szCs w:val="24"/>
        </w:rPr>
        <w:t>acceptance</w:t>
      </w:r>
      <w:proofErr w:type="gramEnd"/>
      <w:r w:rsidRPr="10F62706">
        <w:rPr>
          <w:sz w:val="24"/>
          <w:szCs w:val="24"/>
        </w:rPr>
        <w:t xml:space="preserve"> and renewal</w:t>
      </w:r>
      <w:r w:rsidR="00C408B6">
        <w:rPr>
          <w:sz w:val="24"/>
          <w:szCs w:val="24"/>
        </w:rPr>
        <w:t xml:space="preserve">. </w:t>
      </w:r>
      <w:r w:rsidRPr="10F62706">
        <w:rPr>
          <w:sz w:val="24"/>
          <w:szCs w:val="24"/>
        </w:rPr>
        <w:t xml:space="preserve">The pieces work in a subtle and gentle way to unfold a healing process, </w:t>
      </w:r>
      <w:r w:rsidR="001D4E7C">
        <w:rPr>
          <w:sz w:val="24"/>
          <w:szCs w:val="24"/>
        </w:rPr>
        <w:t xml:space="preserve">before </w:t>
      </w:r>
      <w:r w:rsidRPr="10F62706">
        <w:rPr>
          <w:sz w:val="24"/>
          <w:szCs w:val="24"/>
        </w:rPr>
        <w:t>return</w:t>
      </w:r>
      <w:r w:rsidR="001D4E7C">
        <w:rPr>
          <w:sz w:val="24"/>
          <w:szCs w:val="24"/>
        </w:rPr>
        <w:t>ing</w:t>
      </w:r>
      <w:r w:rsidRPr="10F62706">
        <w:rPr>
          <w:sz w:val="24"/>
          <w:szCs w:val="24"/>
        </w:rPr>
        <w:t xml:space="preserve"> to the familiar with a new and changed sense of self. </w:t>
      </w:r>
      <w:r w:rsidR="001D4E7C">
        <w:rPr>
          <w:sz w:val="24"/>
          <w:szCs w:val="24"/>
        </w:rPr>
        <w:t xml:space="preserve"> </w:t>
      </w:r>
      <w:r w:rsidR="134E2B8F" w:rsidRPr="134E2B8F">
        <w:rPr>
          <w:sz w:val="24"/>
          <w:szCs w:val="24"/>
        </w:rPr>
        <w:t xml:space="preserve">The three opening pieces allow the traveller to look at issues and explore them successively more deeply, </w:t>
      </w:r>
      <w:r w:rsidR="001D4E7C">
        <w:rPr>
          <w:sz w:val="24"/>
          <w:szCs w:val="24"/>
        </w:rPr>
        <w:t xml:space="preserve">and </w:t>
      </w:r>
      <w:r w:rsidR="134E2B8F" w:rsidRPr="134E2B8F">
        <w:rPr>
          <w:sz w:val="24"/>
          <w:szCs w:val="24"/>
        </w:rPr>
        <w:t>the Bizet creates a space for healing, or going beyond issues. Clark</w:t>
      </w:r>
      <w:r w:rsidR="001D4E7C">
        <w:rPr>
          <w:sz w:val="24"/>
          <w:szCs w:val="24"/>
        </w:rPr>
        <w:t>e</w:t>
      </w:r>
      <w:r w:rsidR="134E2B8F" w:rsidRPr="134E2B8F">
        <w:rPr>
          <w:sz w:val="24"/>
          <w:szCs w:val="24"/>
        </w:rPr>
        <w:t xml:space="preserve">’s music supports the integration of new elements into the psyche through a restructuring process, and the Beethoven anchors this new configuration. The musical textures are key to this healing process; frequently the viola and middle lines hold the bass part, and it is </w:t>
      </w:r>
      <w:r w:rsidR="001D4E7C">
        <w:rPr>
          <w:sz w:val="24"/>
          <w:szCs w:val="24"/>
        </w:rPr>
        <w:t>only</w:t>
      </w:r>
      <w:r w:rsidR="134E2B8F" w:rsidRPr="134E2B8F">
        <w:rPr>
          <w:sz w:val="24"/>
          <w:szCs w:val="24"/>
        </w:rPr>
        <w:t xml:space="preserve"> later in the programme that the bass becomes more consistent when the piano appears - helping to bring a sense of grounding and clarity. It is significant that much of the music is programme music, i.e.: it has a theme or story to tell, and this may have an influence on the way the traveller experiences it</w:t>
      </w:r>
      <w:r w:rsidR="001D4E7C">
        <w:rPr>
          <w:sz w:val="24"/>
          <w:szCs w:val="24"/>
        </w:rPr>
        <w:t xml:space="preserve"> as well. </w:t>
      </w:r>
    </w:p>
    <w:p w14:paraId="6B1CE41E" w14:textId="44AB7C3E" w:rsidR="00AF134F" w:rsidRDefault="00AF134F" w:rsidP="1E25630C">
      <w:pPr>
        <w:jc w:val="both"/>
        <w:rPr>
          <w:sz w:val="24"/>
          <w:szCs w:val="24"/>
        </w:rPr>
      </w:pPr>
    </w:p>
    <w:p w14:paraId="01CA3397" w14:textId="77777777" w:rsidR="00AF134F" w:rsidRDefault="00AF134F" w:rsidP="1E25630C">
      <w:pPr>
        <w:jc w:val="both"/>
        <w:rPr>
          <w:sz w:val="24"/>
          <w:szCs w:val="24"/>
        </w:rPr>
      </w:pPr>
    </w:p>
    <w:p w14:paraId="065E3D3E" w14:textId="3E37DD9E" w:rsidR="10F62706" w:rsidRDefault="134E2B8F" w:rsidP="00AF134F">
      <w:pPr>
        <w:jc w:val="center"/>
        <w:rPr>
          <w:rFonts w:ascii="Abadi" w:eastAsia="Abadi" w:hAnsi="Abadi" w:cs="Abadi"/>
          <w:sz w:val="24"/>
          <w:szCs w:val="24"/>
        </w:rPr>
      </w:pPr>
      <w:r w:rsidRPr="134E2B8F">
        <w:rPr>
          <w:rFonts w:ascii="Abadi" w:eastAsia="Abadi" w:hAnsi="Abadi" w:cs="Abadi"/>
          <w:b/>
          <w:bCs/>
          <w:sz w:val="24"/>
          <w:szCs w:val="24"/>
        </w:rPr>
        <w:lastRenderedPageBreak/>
        <w:t xml:space="preserve">Perspectives </w:t>
      </w:r>
      <w:r w:rsidR="00F40010">
        <w:rPr>
          <w:rFonts w:ascii="Abadi" w:eastAsia="Abadi" w:hAnsi="Abadi" w:cs="Abadi"/>
          <w:b/>
          <w:bCs/>
          <w:sz w:val="24"/>
          <w:szCs w:val="24"/>
        </w:rPr>
        <w:t>from</w:t>
      </w:r>
      <w:r w:rsidRPr="134E2B8F">
        <w:rPr>
          <w:rFonts w:ascii="Abadi" w:eastAsia="Abadi" w:hAnsi="Abadi" w:cs="Abadi"/>
          <w:b/>
          <w:bCs/>
          <w:sz w:val="24"/>
          <w:szCs w:val="24"/>
        </w:rPr>
        <w:t xml:space="preserve"> the Archetypal Stages of the Great Round:</w:t>
      </w:r>
    </w:p>
    <w:p w14:paraId="0947FA1C" w14:textId="45EA74FC" w:rsidR="134E2B8F" w:rsidRDefault="134E2B8F" w:rsidP="134E2B8F">
      <w:pPr>
        <w:jc w:val="both"/>
        <w:rPr>
          <w:rFonts w:ascii="Abadi" w:eastAsia="Abadi" w:hAnsi="Abadi" w:cs="Abadi"/>
          <w:b/>
          <w:bCs/>
          <w:sz w:val="24"/>
          <w:szCs w:val="24"/>
        </w:rPr>
      </w:pPr>
      <w:r w:rsidRPr="134E2B8F">
        <w:rPr>
          <w:sz w:val="24"/>
          <w:szCs w:val="24"/>
        </w:rPr>
        <w:t>The programme can also be related to the archetypal stages of the Great Round of the Mandala (Kellog 1978)</w:t>
      </w:r>
      <w:r w:rsidR="00100F15">
        <w:rPr>
          <w:sz w:val="24"/>
          <w:szCs w:val="24"/>
        </w:rPr>
        <w:t xml:space="preserve">. </w:t>
      </w:r>
      <w:r w:rsidRPr="134E2B8F">
        <w:rPr>
          <w:sz w:val="24"/>
          <w:szCs w:val="24"/>
        </w:rPr>
        <w:t>Quiet City</w:t>
      </w:r>
      <w:r w:rsidR="00100F15">
        <w:rPr>
          <w:sz w:val="24"/>
          <w:szCs w:val="24"/>
        </w:rPr>
        <w:t xml:space="preserve">, The Dove and Dvorak’s string quartet each give the traveller different perspectives on the experience of Letting Go/ Gates of Death, </w:t>
      </w:r>
      <w:r w:rsidR="00323566">
        <w:rPr>
          <w:sz w:val="24"/>
          <w:szCs w:val="24"/>
        </w:rPr>
        <w:t xml:space="preserve">or </w:t>
      </w:r>
      <w:r w:rsidR="00100F15">
        <w:rPr>
          <w:sz w:val="24"/>
          <w:szCs w:val="24"/>
        </w:rPr>
        <w:t xml:space="preserve">Stage 10 of the Great Round, before </w:t>
      </w:r>
      <w:r w:rsidR="005A0313">
        <w:rPr>
          <w:sz w:val="24"/>
          <w:szCs w:val="24"/>
        </w:rPr>
        <w:t>Bizet</w:t>
      </w:r>
      <w:r w:rsidRPr="134E2B8F">
        <w:rPr>
          <w:sz w:val="24"/>
          <w:szCs w:val="24"/>
        </w:rPr>
        <w:t xml:space="preserve">’s Adagietto takes </w:t>
      </w:r>
      <w:r w:rsidR="00F40010">
        <w:rPr>
          <w:sz w:val="24"/>
          <w:szCs w:val="24"/>
        </w:rPr>
        <w:t>the</w:t>
      </w:r>
      <w:r w:rsidR="00100F15">
        <w:rPr>
          <w:sz w:val="24"/>
          <w:szCs w:val="24"/>
        </w:rPr>
        <w:t xml:space="preserve">m into </w:t>
      </w:r>
      <w:r w:rsidRPr="134E2B8F">
        <w:rPr>
          <w:sz w:val="24"/>
          <w:szCs w:val="24"/>
        </w:rPr>
        <w:t xml:space="preserve">a quieter </w:t>
      </w:r>
      <w:r w:rsidR="00F40010">
        <w:rPr>
          <w:sz w:val="24"/>
          <w:szCs w:val="24"/>
        </w:rPr>
        <w:t xml:space="preserve">transformative </w:t>
      </w:r>
      <w:r w:rsidRPr="134E2B8F">
        <w:rPr>
          <w:sz w:val="24"/>
          <w:szCs w:val="24"/>
        </w:rPr>
        <w:t>space,</w:t>
      </w:r>
      <w:r w:rsidR="00F40010">
        <w:rPr>
          <w:sz w:val="24"/>
          <w:szCs w:val="24"/>
        </w:rPr>
        <w:t xml:space="preserve"> </w:t>
      </w:r>
      <w:r w:rsidRPr="134E2B8F">
        <w:rPr>
          <w:sz w:val="24"/>
          <w:szCs w:val="24"/>
        </w:rPr>
        <w:t xml:space="preserve">reminiscent of </w:t>
      </w:r>
      <w:r w:rsidR="00622B55">
        <w:rPr>
          <w:sz w:val="24"/>
          <w:szCs w:val="24"/>
        </w:rPr>
        <w:t>Stage</w:t>
      </w:r>
      <w:r w:rsidR="00AF134F">
        <w:rPr>
          <w:sz w:val="24"/>
          <w:szCs w:val="24"/>
        </w:rPr>
        <w:t>s</w:t>
      </w:r>
      <w:r w:rsidR="00622B55">
        <w:rPr>
          <w:sz w:val="24"/>
          <w:szCs w:val="24"/>
        </w:rPr>
        <w:t xml:space="preserve"> 12, Transcendent Ecstasy</w:t>
      </w:r>
      <w:r w:rsidR="00AF134F">
        <w:rPr>
          <w:sz w:val="24"/>
          <w:szCs w:val="24"/>
        </w:rPr>
        <w:t>,</w:t>
      </w:r>
      <w:r w:rsidR="00622B55">
        <w:rPr>
          <w:sz w:val="24"/>
          <w:szCs w:val="24"/>
        </w:rPr>
        <w:t xml:space="preserve"> </w:t>
      </w:r>
      <w:r w:rsidR="00100F15">
        <w:rPr>
          <w:sz w:val="24"/>
          <w:szCs w:val="24"/>
        </w:rPr>
        <w:t>or</w:t>
      </w:r>
      <w:r w:rsidR="00BB047A">
        <w:rPr>
          <w:sz w:val="24"/>
          <w:szCs w:val="24"/>
        </w:rPr>
        <w:t xml:space="preserve"> the </w:t>
      </w:r>
      <w:r w:rsidRPr="134E2B8F">
        <w:rPr>
          <w:sz w:val="24"/>
          <w:szCs w:val="24"/>
        </w:rPr>
        <w:t>White Void</w:t>
      </w:r>
      <w:r w:rsidR="00AF134F">
        <w:rPr>
          <w:sz w:val="24"/>
          <w:szCs w:val="24"/>
        </w:rPr>
        <w:t>,</w:t>
      </w:r>
      <w:r w:rsidR="00BB047A">
        <w:rPr>
          <w:sz w:val="24"/>
          <w:szCs w:val="24"/>
        </w:rPr>
        <w:t xml:space="preserve"> Stage 0.</w:t>
      </w:r>
      <w:r w:rsidR="00F40010">
        <w:rPr>
          <w:sz w:val="24"/>
          <w:szCs w:val="24"/>
        </w:rPr>
        <w:t xml:space="preserve"> </w:t>
      </w:r>
      <w:r w:rsidRPr="134E2B8F">
        <w:rPr>
          <w:sz w:val="24"/>
          <w:szCs w:val="24"/>
        </w:rPr>
        <w:t xml:space="preserve">Fincher describes </w:t>
      </w:r>
      <w:r w:rsidR="00F40010">
        <w:rPr>
          <w:sz w:val="24"/>
          <w:szCs w:val="24"/>
        </w:rPr>
        <w:t xml:space="preserve">this </w:t>
      </w:r>
      <w:r w:rsidRPr="134E2B8F">
        <w:rPr>
          <w:sz w:val="24"/>
          <w:szCs w:val="24"/>
        </w:rPr>
        <w:t xml:space="preserve">as: “a peak experience when we move from the end of a cycle on the great round and into stage one again.... When experiencing the </w:t>
      </w:r>
      <w:r w:rsidR="00AF134F">
        <w:rPr>
          <w:sz w:val="24"/>
          <w:szCs w:val="24"/>
        </w:rPr>
        <w:t>W</w:t>
      </w:r>
      <w:r w:rsidRPr="134E2B8F">
        <w:rPr>
          <w:sz w:val="24"/>
          <w:szCs w:val="24"/>
        </w:rPr>
        <w:t xml:space="preserve">hite </w:t>
      </w:r>
      <w:r w:rsidR="00AF134F">
        <w:rPr>
          <w:sz w:val="24"/>
          <w:szCs w:val="24"/>
        </w:rPr>
        <w:t>V</w:t>
      </w:r>
      <w:r w:rsidRPr="134E2B8F">
        <w:rPr>
          <w:sz w:val="24"/>
          <w:szCs w:val="24"/>
        </w:rPr>
        <w:t>oid, one may have feelings of salvation, redemption, joy, freedom, reconciliation, love, and ecstasy.” (Fincher 2010). Morpheus</w:t>
      </w:r>
      <w:r w:rsidR="005A0313">
        <w:rPr>
          <w:sz w:val="24"/>
          <w:szCs w:val="24"/>
        </w:rPr>
        <w:t xml:space="preserve"> for solo viola and piano by Rebecca Clarke, </w:t>
      </w:r>
      <w:r w:rsidRPr="134E2B8F">
        <w:rPr>
          <w:sz w:val="24"/>
          <w:szCs w:val="24"/>
        </w:rPr>
        <w:t xml:space="preserve">moves </w:t>
      </w:r>
      <w:r w:rsidR="00F40010">
        <w:rPr>
          <w:sz w:val="24"/>
          <w:szCs w:val="24"/>
        </w:rPr>
        <w:t xml:space="preserve">the traveller </w:t>
      </w:r>
      <w:r w:rsidRPr="134E2B8F">
        <w:rPr>
          <w:sz w:val="24"/>
          <w:szCs w:val="24"/>
        </w:rPr>
        <w:t xml:space="preserve">out of this dreamy space towards the </w:t>
      </w:r>
      <w:r w:rsidR="00F40010">
        <w:rPr>
          <w:sz w:val="24"/>
          <w:szCs w:val="24"/>
        </w:rPr>
        <w:t>L</w:t>
      </w:r>
      <w:r w:rsidRPr="134E2B8F">
        <w:rPr>
          <w:sz w:val="24"/>
          <w:szCs w:val="24"/>
        </w:rPr>
        <w:t>abyrinth o</w:t>
      </w:r>
      <w:r w:rsidR="00AF134F">
        <w:rPr>
          <w:sz w:val="24"/>
          <w:szCs w:val="24"/>
        </w:rPr>
        <w:t>r</w:t>
      </w:r>
      <w:r w:rsidRPr="134E2B8F">
        <w:rPr>
          <w:sz w:val="24"/>
          <w:szCs w:val="24"/>
        </w:rPr>
        <w:t xml:space="preserve"> Stage 3</w:t>
      </w:r>
      <w:r w:rsidR="00AF134F">
        <w:rPr>
          <w:sz w:val="24"/>
          <w:szCs w:val="24"/>
        </w:rPr>
        <w:t xml:space="preserve">, where insights are integrated as we turn towards a new journey.  </w:t>
      </w:r>
      <w:r w:rsidRPr="134E2B8F">
        <w:rPr>
          <w:sz w:val="24"/>
          <w:szCs w:val="24"/>
        </w:rPr>
        <w:t xml:space="preserve">Beethoven’s Pathetique </w:t>
      </w:r>
      <w:r w:rsidR="00F40010">
        <w:rPr>
          <w:sz w:val="24"/>
          <w:szCs w:val="24"/>
        </w:rPr>
        <w:t>completes the cycle</w:t>
      </w:r>
      <w:r w:rsidR="00AF134F">
        <w:rPr>
          <w:sz w:val="24"/>
          <w:szCs w:val="24"/>
        </w:rPr>
        <w:t xml:space="preserve">, </w:t>
      </w:r>
      <w:r w:rsidR="00F40010">
        <w:rPr>
          <w:sz w:val="24"/>
          <w:szCs w:val="24"/>
        </w:rPr>
        <w:t xml:space="preserve">representing a new beginning </w:t>
      </w:r>
      <w:proofErr w:type="spellStart"/>
      <w:r w:rsidR="00F40010">
        <w:rPr>
          <w:sz w:val="24"/>
          <w:szCs w:val="24"/>
        </w:rPr>
        <w:t>ie</w:t>
      </w:r>
      <w:proofErr w:type="spellEnd"/>
      <w:r w:rsidR="00F40010">
        <w:rPr>
          <w:sz w:val="24"/>
          <w:szCs w:val="24"/>
        </w:rPr>
        <w:t xml:space="preserve">: </w:t>
      </w:r>
      <w:r w:rsidRPr="134E2B8F">
        <w:rPr>
          <w:sz w:val="24"/>
          <w:szCs w:val="24"/>
        </w:rPr>
        <w:t xml:space="preserve"> Stage 4</w:t>
      </w:r>
      <w:r w:rsidR="00100F15">
        <w:rPr>
          <w:sz w:val="24"/>
          <w:szCs w:val="24"/>
        </w:rPr>
        <w:t xml:space="preserve"> of the Great Round, as we return, renewed</w:t>
      </w:r>
      <w:r w:rsidR="00323566">
        <w:rPr>
          <w:sz w:val="24"/>
          <w:szCs w:val="24"/>
        </w:rPr>
        <w:t xml:space="preserve">, </w:t>
      </w:r>
      <w:proofErr w:type="gramStart"/>
      <w:r w:rsidR="00323566">
        <w:rPr>
          <w:sz w:val="24"/>
          <w:szCs w:val="24"/>
        </w:rPr>
        <w:t>healed</w:t>
      </w:r>
      <w:proofErr w:type="gramEnd"/>
      <w:r w:rsidR="00323566">
        <w:rPr>
          <w:sz w:val="24"/>
          <w:szCs w:val="24"/>
        </w:rPr>
        <w:t xml:space="preserve"> and refreshed</w:t>
      </w:r>
      <w:r w:rsidR="00100F15">
        <w:rPr>
          <w:sz w:val="24"/>
          <w:szCs w:val="24"/>
        </w:rPr>
        <w:t xml:space="preserve"> from the experiences. </w:t>
      </w:r>
    </w:p>
    <w:p w14:paraId="16CE09E7" w14:textId="49C460EE" w:rsidR="1E25630C" w:rsidRDefault="134E2B8F" w:rsidP="00BB047A">
      <w:pPr>
        <w:jc w:val="center"/>
        <w:rPr>
          <w:rFonts w:ascii="Abadi" w:eastAsia="Abadi" w:hAnsi="Abadi" w:cs="Abadi"/>
          <w:b/>
          <w:bCs/>
          <w:sz w:val="24"/>
          <w:szCs w:val="24"/>
        </w:rPr>
      </w:pPr>
      <w:r w:rsidRPr="134E2B8F">
        <w:rPr>
          <w:rFonts w:ascii="Abadi" w:eastAsia="Abadi" w:hAnsi="Abadi" w:cs="Abadi"/>
          <w:b/>
          <w:bCs/>
          <w:sz w:val="24"/>
          <w:szCs w:val="24"/>
        </w:rPr>
        <w:t>General Comments on the programme:</w:t>
      </w:r>
    </w:p>
    <w:p w14:paraId="3456B6CE" w14:textId="1281DA6E" w:rsidR="1E25630C" w:rsidRDefault="1E25630C" w:rsidP="1E25630C">
      <w:pPr>
        <w:jc w:val="both"/>
      </w:pPr>
      <w:r w:rsidRPr="1E25630C">
        <w:rPr>
          <w:sz w:val="24"/>
          <w:szCs w:val="24"/>
        </w:rPr>
        <w:t xml:space="preserve">“These pieces sit well side by side. They share similar characteristics but because of the differing instrument timbres and number of players/parts they convey different atmospheres.… To begin with there is a great feeling of space in which to express feelings generally but as the programme progresses there is a subtle closing, refining of this space which seems to respect and show recognition of the important arising emotions. Reducing the number of instruments/ voices is indicative of this. </w:t>
      </w:r>
      <w:r w:rsidR="00323566" w:rsidRPr="1E25630C">
        <w:rPr>
          <w:sz w:val="24"/>
          <w:szCs w:val="24"/>
        </w:rPr>
        <w:t xml:space="preserve">The Bizet is perfectly placed to enable the client to rest before working further and drawing things to a close. </w:t>
      </w:r>
      <w:r w:rsidRPr="1E25630C">
        <w:rPr>
          <w:sz w:val="24"/>
          <w:szCs w:val="24"/>
        </w:rPr>
        <w:t xml:space="preserve">Linking the piano in the last two pieces is a stroke of ingenuity as it gives an equal balance to the viola, then suggests that all our resources we need lie within us in the finale, where the piano embraces and plays many parts/roles. </w:t>
      </w:r>
      <w:r w:rsidR="00323566">
        <w:rPr>
          <w:sz w:val="24"/>
          <w:szCs w:val="24"/>
        </w:rPr>
        <w:t>(</w:t>
      </w:r>
      <w:proofErr w:type="spellStart"/>
      <w:r w:rsidR="00323566" w:rsidRPr="1E25630C">
        <w:rPr>
          <w:sz w:val="24"/>
          <w:szCs w:val="24"/>
        </w:rPr>
        <w:t>Pestell</w:t>
      </w:r>
      <w:proofErr w:type="spellEnd"/>
      <w:r w:rsidR="00323566" w:rsidRPr="1E25630C">
        <w:rPr>
          <w:sz w:val="24"/>
          <w:szCs w:val="24"/>
        </w:rPr>
        <w:t>, S 2020)</w:t>
      </w:r>
    </w:p>
    <w:p w14:paraId="1E80072A" w14:textId="77777777" w:rsidR="00AF134F" w:rsidRDefault="00AF134F" w:rsidP="00AF134F">
      <w:pPr>
        <w:jc w:val="center"/>
        <w:rPr>
          <w:sz w:val="24"/>
          <w:szCs w:val="24"/>
        </w:rPr>
      </w:pPr>
    </w:p>
    <w:p w14:paraId="3F4089B0" w14:textId="52E46192" w:rsidR="00DA6983" w:rsidRPr="003D1E09" w:rsidRDefault="00BB047A" w:rsidP="00AF134F">
      <w:pPr>
        <w:jc w:val="center"/>
        <w:rPr>
          <w:b/>
          <w:bCs/>
          <w:sz w:val="28"/>
          <w:szCs w:val="28"/>
        </w:rPr>
      </w:pPr>
      <w:r w:rsidRPr="003D1E09">
        <w:rPr>
          <w:b/>
          <w:bCs/>
          <w:sz w:val="28"/>
          <w:szCs w:val="28"/>
        </w:rPr>
        <w:t>References:</w:t>
      </w:r>
    </w:p>
    <w:p w14:paraId="10490ADC" w14:textId="386D5019" w:rsidR="006B2300" w:rsidRPr="006B6F2E" w:rsidRDefault="10F62706" w:rsidP="1E25630C">
      <w:pPr>
        <w:pStyle w:val="ListParagraph"/>
        <w:ind w:left="0"/>
        <w:jc w:val="both"/>
        <w:rPr>
          <w:sz w:val="24"/>
          <w:szCs w:val="24"/>
        </w:rPr>
      </w:pPr>
      <w:r w:rsidRPr="10F62706">
        <w:rPr>
          <w:sz w:val="24"/>
          <w:szCs w:val="24"/>
        </w:rPr>
        <w:t>Fincher, S., 2010. </w:t>
      </w:r>
      <w:r w:rsidRPr="10F62706">
        <w:rPr>
          <w:i/>
          <w:iCs/>
          <w:sz w:val="24"/>
          <w:szCs w:val="24"/>
        </w:rPr>
        <w:t>Creating Mandalas</w:t>
      </w:r>
      <w:r w:rsidRPr="10F62706">
        <w:rPr>
          <w:sz w:val="24"/>
          <w:szCs w:val="24"/>
        </w:rPr>
        <w:t>. 2nd ed. Massachusetts: Shambala, p.137/ 153</w:t>
      </w:r>
    </w:p>
    <w:p w14:paraId="00BA4DA7" w14:textId="698964C0" w:rsidR="134E2B8F" w:rsidRDefault="134E2B8F" w:rsidP="134E2B8F">
      <w:pPr>
        <w:jc w:val="both"/>
        <w:rPr>
          <w:rFonts w:ascii="Calibri" w:eastAsia="Calibri" w:hAnsi="Calibri" w:cs="Calibri"/>
          <w:sz w:val="24"/>
          <w:szCs w:val="24"/>
        </w:rPr>
      </w:pPr>
      <w:proofErr w:type="spellStart"/>
      <w:r w:rsidRPr="134E2B8F">
        <w:rPr>
          <w:rFonts w:ascii="Calibri" w:eastAsia="Calibri" w:hAnsi="Calibri" w:cs="Calibri"/>
          <w:sz w:val="24"/>
          <w:szCs w:val="24"/>
        </w:rPr>
        <w:t>Pestell</w:t>
      </w:r>
      <w:proofErr w:type="spellEnd"/>
      <w:r w:rsidRPr="134E2B8F">
        <w:rPr>
          <w:rFonts w:ascii="Calibri" w:eastAsia="Calibri" w:hAnsi="Calibri" w:cs="Calibri"/>
          <w:sz w:val="24"/>
          <w:szCs w:val="24"/>
        </w:rPr>
        <w:t>, S. private communication August 2020.</w:t>
      </w:r>
    </w:p>
    <w:p w14:paraId="613AD4D4" w14:textId="54537C85" w:rsidR="1E25630C" w:rsidRDefault="1E25630C" w:rsidP="1E25630C">
      <w:pPr>
        <w:pStyle w:val="ListParagraph"/>
        <w:ind w:left="1440"/>
        <w:jc w:val="both"/>
      </w:pPr>
    </w:p>
    <w:sectPr w:rsidR="1E25630C" w:rsidSect="005A0313">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ED3"/>
    <w:multiLevelType w:val="hybridMultilevel"/>
    <w:tmpl w:val="35FC93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4A6716A"/>
    <w:multiLevelType w:val="hybridMultilevel"/>
    <w:tmpl w:val="592E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10"/>
    <w:rsid w:val="000139E7"/>
    <w:rsid w:val="000207BA"/>
    <w:rsid w:val="000C2BA0"/>
    <w:rsid w:val="00100F15"/>
    <w:rsid w:val="00107475"/>
    <w:rsid w:val="00116349"/>
    <w:rsid w:val="00157EC7"/>
    <w:rsid w:val="00175A3D"/>
    <w:rsid w:val="001A47A5"/>
    <w:rsid w:val="001D4E7C"/>
    <w:rsid w:val="00252CA2"/>
    <w:rsid w:val="0026200A"/>
    <w:rsid w:val="002817D0"/>
    <w:rsid w:val="00294469"/>
    <w:rsid w:val="002C2FEC"/>
    <w:rsid w:val="002C4ED4"/>
    <w:rsid w:val="002E4A75"/>
    <w:rsid w:val="002F016C"/>
    <w:rsid w:val="00323566"/>
    <w:rsid w:val="00393D77"/>
    <w:rsid w:val="003D1E09"/>
    <w:rsid w:val="003D4124"/>
    <w:rsid w:val="004445B8"/>
    <w:rsid w:val="005237EE"/>
    <w:rsid w:val="005A0313"/>
    <w:rsid w:val="005F2FCA"/>
    <w:rsid w:val="006214EC"/>
    <w:rsid w:val="00622B55"/>
    <w:rsid w:val="006401A2"/>
    <w:rsid w:val="006B2300"/>
    <w:rsid w:val="006B6F2E"/>
    <w:rsid w:val="006C31A2"/>
    <w:rsid w:val="006C7010"/>
    <w:rsid w:val="00715DB5"/>
    <w:rsid w:val="00721A4A"/>
    <w:rsid w:val="00763A93"/>
    <w:rsid w:val="008234F7"/>
    <w:rsid w:val="0083329F"/>
    <w:rsid w:val="008C18F3"/>
    <w:rsid w:val="008D2B36"/>
    <w:rsid w:val="00904347"/>
    <w:rsid w:val="009131E1"/>
    <w:rsid w:val="00960792"/>
    <w:rsid w:val="009D07E0"/>
    <w:rsid w:val="009F2040"/>
    <w:rsid w:val="00A4615B"/>
    <w:rsid w:val="00AE2145"/>
    <w:rsid w:val="00AF0CEA"/>
    <w:rsid w:val="00AF134F"/>
    <w:rsid w:val="00B627CA"/>
    <w:rsid w:val="00BB047A"/>
    <w:rsid w:val="00C17762"/>
    <w:rsid w:val="00C2316D"/>
    <w:rsid w:val="00C408B6"/>
    <w:rsid w:val="00D613E5"/>
    <w:rsid w:val="00DA6983"/>
    <w:rsid w:val="00E41A6D"/>
    <w:rsid w:val="00EC73FB"/>
    <w:rsid w:val="00F01BD9"/>
    <w:rsid w:val="00F10FA3"/>
    <w:rsid w:val="00F23A7B"/>
    <w:rsid w:val="00F40010"/>
    <w:rsid w:val="00F813C8"/>
    <w:rsid w:val="10F62706"/>
    <w:rsid w:val="134E2B8F"/>
    <w:rsid w:val="1E25630C"/>
    <w:rsid w:val="260296E7"/>
    <w:rsid w:val="6489E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4C00"/>
  <w15:chartTrackingRefBased/>
  <w15:docId w15:val="{73676038-8EAC-4870-91F7-AD609B79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10"/>
    <w:pPr>
      <w:ind w:left="720"/>
      <w:contextualSpacing/>
    </w:pPr>
  </w:style>
  <w:style w:type="character" w:customStyle="1" w:styleId="Heading1Char">
    <w:name w:val="Heading 1 Char"/>
    <w:basedOn w:val="DefaultParagraphFont"/>
    <w:link w:val="Heading1"/>
    <w:uiPriority w:val="9"/>
    <w:rsid w:val="005F2FC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2300"/>
    <w:rPr>
      <w:color w:val="0563C1" w:themeColor="hyperlink"/>
      <w:u w:val="single"/>
    </w:rPr>
  </w:style>
  <w:style w:type="character" w:styleId="UnresolvedMention">
    <w:name w:val="Unresolved Mention"/>
    <w:basedOn w:val="DefaultParagraphFont"/>
    <w:uiPriority w:val="99"/>
    <w:semiHidden/>
    <w:unhideWhenUsed/>
    <w:rsid w:val="00BB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playlist/6XYQUBdw3kkLFs1beDaFzP?si=ccd119f769724b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radoje</dc:creator>
  <cp:keywords/>
  <dc:description/>
  <cp:lastModifiedBy>Maria Radoje</cp:lastModifiedBy>
  <cp:revision>2</cp:revision>
  <dcterms:created xsi:type="dcterms:W3CDTF">2021-06-18T16:24:00Z</dcterms:created>
  <dcterms:modified xsi:type="dcterms:W3CDTF">2021-06-18T16:24:00Z</dcterms:modified>
</cp:coreProperties>
</file>